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rPr>
          <w:sz w:val="40"/>
          <w:szCs w:val="40"/>
        </w:rPr>
      </w:pPr>
      <w:r>
        <w:rPr>
          <w:sz w:val="40"/>
          <w:szCs w:val="40"/>
          <w:rtl w:val="0"/>
          <w:lang w:val="de-DE"/>
        </w:rPr>
        <w:t>Mikrocomputertechnik</w:t>
      </w:r>
    </w:p>
    <w:p>
      <w:pPr>
        <w:pStyle w:val="Überschrift 1 ohne Numerierung"/>
        <w:bidi w:val="0"/>
      </w:pPr>
      <w:r>
        <w:rPr>
          <w:rtl w:val="0"/>
        </w:rPr>
        <w:t>Aufgabe 1 - Prozessor mit Akku-Architektur</w:t>
      </w:r>
    </w:p>
    <w:p>
      <w:pPr>
        <w:pStyle w:val="Text"/>
        <w:bidi w:val="0"/>
      </w:pPr>
      <w:r>
        <w:rPr>
          <w:rtl w:val="0"/>
        </w:rPr>
        <w:t>Folgender Ausschnitt zeigt die Schleife eines Hochsprachenprogramms.</w:t>
      </w:r>
    </w:p>
    <w:p>
      <w:pPr>
        <w:pStyle w:val="Text"/>
        <w:bidi w:val="0"/>
      </w:pPr>
    </w:p>
    <w:p>
      <w:pPr>
        <w:pStyle w:val="HDL"/>
        <w:bidi w:val="0"/>
        <w:ind w:left="567"/>
      </w:pPr>
      <w:r>
        <w:rPr>
          <w:rtl w:val="0"/>
        </w:rPr>
        <w:t>// Lauflicht</w:t>
      </w:r>
    </w:p>
    <w:p>
      <w:pPr>
        <w:pStyle w:val="HDL"/>
        <w:bidi w:val="0"/>
        <w:ind w:left="567"/>
      </w:pPr>
    </w:p>
    <w:p>
      <w:pPr>
        <w:pStyle w:val="HDL"/>
        <w:bidi w:val="0"/>
        <w:ind w:left="567"/>
      </w:pPr>
      <w:r>
        <w:rPr>
          <w:rtl w:val="0"/>
          <w:lang w:val="en-US"/>
        </w:rPr>
        <w:t>// global variables</w:t>
      </w:r>
    </w:p>
    <w:p>
      <w:pPr>
        <w:pStyle w:val="HDL"/>
        <w:bidi w:val="0"/>
        <w:ind w:left="567"/>
      </w:pPr>
      <w:r>
        <w:rPr>
          <w:rtl w:val="0"/>
          <w:lang w:val="en-US"/>
        </w:rPr>
        <w:t>byte lights;</w:t>
      </w:r>
    </w:p>
    <w:p>
      <w:pPr>
        <w:pStyle w:val="HDL"/>
        <w:bidi w:val="0"/>
        <w:ind w:left="567"/>
      </w:pPr>
    </w:p>
    <w:p>
      <w:pPr>
        <w:pStyle w:val="HDL"/>
        <w:bidi w:val="0"/>
        <w:ind w:left="567"/>
      </w:pPr>
      <w:r>
        <w:rPr>
          <w:rtl w:val="0"/>
          <w:lang w:val="en-US"/>
        </w:rPr>
        <w:t>// program loop</w:t>
      </w:r>
    </w:p>
    <w:p>
      <w:pPr>
        <w:pStyle w:val="HDL"/>
        <w:bidi w:val="0"/>
        <w:ind w:left="567"/>
      </w:pPr>
      <w:r>
        <w:rPr>
          <w:rtl w:val="0"/>
          <w:lang w:val="en-US"/>
        </w:rPr>
        <w:t>void loop() {</w:t>
      </w:r>
    </w:p>
    <w:p>
      <w:pPr>
        <w:pStyle w:val="HDL"/>
        <w:bidi w:val="0"/>
        <w:ind w:left="567"/>
      </w:pPr>
      <w:r>
        <w:rPr>
          <w:rtl w:val="0"/>
        </w:rPr>
        <w:t xml:space="preserve">  </w:t>
      </w:r>
    </w:p>
    <w:p>
      <w:pPr>
        <w:pStyle w:val="HDL"/>
        <w:bidi w:val="0"/>
        <w:ind w:left="567"/>
      </w:pPr>
      <w:r>
        <w:rPr>
          <w:rtl w:val="0"/>
          <w:lang w:val="en-US"/>
        </w:rPr>
        <w:t xml:space="preserve">   if (lights == 0) {lights = 128; }  // start from 0b10000000</w:t>
      </w:r>
    </w:p>
    <w:p>
      <w:pPr>
        <w:pStyle w:val="HDL"/>
        <w:bidi w:val="0"/>
        <w:ind w:left="567"/>
      </w:pPr>
    </w:p>
    <w:p>
      <w:pPr>
        <w:pStyle w:val="HDL"/>
        <w:bidi w:val="0"/>
        <w:ind w:left="567"/>
      </w:pPr>
      <w:r>
        <w:rPr>
          <w:rtl w:val="0"/>
        </w:rPr>
        <w:t xml:space="preserve">   PORTB = lights;                   // lighting up</w:t>
      </w:r>
    </w:p>
    <w:p>
      <w:pPr>
        <w:pStyle w:val="HDL"/>
        <w:bidi w:val="0"/>
        <w:ind w:left="567"/>
      </w:pPr>
    </w:p>
    <w:p>
      <w:pPr>
        <w:pStyle w:val="HDL"/>
        <w:bidi w:val="0"/>
        <w:ind w:left="567"/>
      </w:pPr>
      <w:r>
        <w:rPr>
          <w:rtl w:val="0"/>
          <w:lang w:val="en-US"/>
        </w:rPr>
        <w:t xml:space="preserve">   lights = lights &gt;&gt; 1;             // shift right</w:t>
      </w:r>
    </w:p>
    <w:p>
      <w:pPr>
        <w:pStyle w:val="HDL"/>
        <w:bidi w:val="0"/>
        <w:ind w:left="567"/>
      </w:pPr>
      <w:r>
        <w:rPr>
          <w:rtl w:val="0"/>
        </w:rPr>
        <w:t xml:space="preserve">   </w:t>
      </w:r>
    </w:p>
    <w:p>
      <w:pPr>
        <w:pStyle w:val="HDL"/>
        <w:bidi w:val="0"/>
        <w:ind w:left="567"/>
      </w:pPr>
      <w:r>
        <w:rPr>
          <w:rtl w:val="0"/>
        </w:rPr>
        <w:t xml:space="preserve">   delay(100);                       // wait 100 ms</w:t>
      </w:r>
    </w:p>
    <w:p>
      <w:pPr>
        <w:pStyle w:val="HDL"/>
        <w:bidi w:val="0"/>
        <w:ind w:left="567"/>
      </w:pPr>
      <w:r>
        <w:rPr>
          <w:rtl w:val="0"/>
        </w:rPr>
        <w:t>}</w:t>
      </w:r>
    </w:p>
    <w:p>
      <w:pPr>
        <w:pStyle w:val="HDL"/>
        <w:bidi w:val="0"/>
        <w:ind w:left="567"/>
      </w:pPr>
    </w:p>
    <w:p>
      <w:pPr>
        <w:pStyle w:val="Frage"/>
        <w:bidi w:val="0"/>
      </w:pPr>
      <w:r>
        <w:rPr>
          <w:rtl w:val="0"/>
        </w:rPr>
        <w:t xml:space="preserve">Frage 1.1 (8 Punkte): </w:t>
      </w:r>
      <w:r>
        <w:rPr>
          <w:rtl w:val="0"/>
        </w:rPr>
        <w:t>Ü</w:t>
      </w:r>
      <w:r>
        <w:rPr>
          <w:rtl w:val="0"/>
        </w:rPr>
        <w:t>bersetzten Sie das Programm in Assemblersprache mit dem Befehls-satz des MCT-Mikrocontrollers. Bitte erg</w:t>
      </w:r>
      <w:r>
        <w:rPr>
          <w:rtl w:val="0"/>
        </w:rPr>
        <w:t>ä</w:t>
      </w:r>
      <w:r>
        <w:rPr>
          <w:rtl w:val="0"/>
        </w:rPr>
        <w:t>nzen Sie Kommentare zum Ablauf.</w:t>
      </w:r>
    </w:p>
    <w:p>
      <w:pPr>
        <w:pStyle w:val="Frage"/>
        <w:bidi w:val="0"/>
      </w:pPr>
      <w:r>
        <w:rPr>
          <w:rtl w:val="0"/>
        </w:rPr>
        <w:t>Frage 1.2 (4 Punkte): Zum Ablauf auf dem Mikrocontroller muss das Programm in Maschinen-spr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5638800</wp:posOffset>
            </wp:positionH>
            <wp:positionV relativeFrom="page">
              <wp:posOffset>300566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ache </w:t>
      </w:r>
      <w:r>
        <w:rPr>
          <w:rtl w:val="0"/>
        </w:rPr>
        <w:t>ü</w:t>
      </w:r>
      <w:r>
        <w:rPr>
          <w:rtl w:val="0"/>
        </w:rPr>
        <w:t>bersetzt werden. Beschreiben Sie den grunds</w:t>
      </w:r>
      <w:r>
        <w:rPr>
          <w:rtl w:val="0"/>
        </w:rPr>
        <w:t>ä</w:t>
      </w:r>
      <w:r>
        <w:rPr>
          <w:rtl w:val="0"/>
        </w:rPr>
        <w:t xml:space="preserve">tzlichen Ablauf dieser </w:t>
      </w:r>
      <w:r>
        <w:rPr>
          <w:rtl w:val="0"/>
        </w:rPr>
        <w:t>Ü</w:t>
      </w:r>
      <w:r>
        <w:rPr>
          <w:rtl w:val="0"/>
        </w:rPr>
        <w:t xml:space="preserve">bersetzung. Wie werden Befehle und Operanden kodiert? Hinweis: Sie brauchen das Programm hierzu nicht in Maschinensprache zu </w:t>
      </w:r>
      <w:r>
        <w:rPr>
          <w:rtl w:val="0"/>
        </w:rPr>
        <w:t>ü</w:t>
      </w:r>
      <w:r>
        <w:rPr>
          <w:rtl w:val="0"/>
        </w:rPr>
        <w:t>bersetzen.</w:t>
      </w:r>
    </w:p>
    <w:p>
      <w:pPr>
        <w:pStyle w:val="Frage"/>
        <w:bidi w:val="0"/>
      </w:pPr>
      <w:r>
        <w:rPr>
          <w:rtl w:val="0"/>
        </w:rPr>
        <w:t xml:space="preserve">Frage 1.3 (8 Punkte): Beschreiben Sie den Ablauf Ihres Programms in einer Tabelle </w:t>
      </w:r>
      <w:r>
        <w:rPr>
          <w:rtl w:val="0"/>
        </w:rPr>
        <w:t>ü</w:t>
      </w:r>
      <w:r>
        <w:rPr>
          <w:rtl w:val="0"/>
        </w:rPr>
        <w:t>ber 10 Takte. Die Tabelle soll folgende Signale zeigen: Clock, PC, PS_DO, Opcode (Dekoder-Ausgang), Addr, K, ALU-Out, Carry-Bit, Akku, PortB. Die Bezeichnungen entsprechen dem Blockschaltbild des Prozessors in der folgenden Abbildung.</w:t>
      </w:r>
    </w:p>
    <w:p>
      <w:pPr>
        <w:pStyle w:val="Frage"/>
        <w:bidi w:val="0"/>
      </w:pPr>
      <w:r>
        <w:rPr>
          <w:rtl w:val="0"/>
        </w:rPr>
        <w:t xml:space="preserve">Frage 1.4 (4 Punkte): Folgende Abbildung zeigt den MCT-Mikrocontroller mit Akku-Architektur. Beschreiben Sie den Ablauf der Schiebeoperation lsr </w:t>
      </w:r>
      <w:r>
        <w:rPr>
          <w:rtl w:val="0"/>
        </w:rPr>
        <w:t>ü</w:t>
      </w:r>
      <w:r>
        <w:rPr>
          <w:rtl w:val="0"/>
        </w:rPr>
        <w:t>ber zwei Takte.</w:t>
      </w:r>
    </w:p>
    <w:p>
      <w:pPr>
        <w:pStyle w:val="Frage"/>
        <w:bidi w:val="0"/>
      </w:pPr>
      <w:r>
        <w:rPr>
          <w:rtl w:val="0"/>
        </w:rPr>
        <w:t xml:space="preserve">   </w:t>
      </w:r>
      <w:r>
        <w:drawing>
          <wp:inline distT="0" distB="0" distL="0" distR="0">
            <wp:extent cx="5036500" cy="2027473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2.tif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drawing>
          <wp:inline distT="0" distB="0" distL="0" distR="0">
            <wp:extent cx="5036500" cy="2027473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2.tif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274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Hinweis: Startpunkt ist der dekodierte Befehl am Ausgang des Dekoders. Zeichnen Sie die jeweils aktiven Signale (Leitungen) im Diagramm nach.</w:t>
      </w:r>
    </w:p>
    <w:p>
      <w:pPr>
        <w:pStyle w:val="Überschrift 1 ohne Numerierung"/>
        <w:bidi w:val="0"/>
      </w:pPr>
    </w:p>
    <w:p>
      <w:pPr>
        <w:pStyle w:val="Überschrift 1 ohne Numerierung"/>
        <w:bidi w:val="0"/>
      </w:pPr>
      <w:r>
        <w:rPr>
          <w:rtl w:val="0"/>
        </w:rPr>
        <w:t>Aufgabe 2 - Prozessor mit Register-Architektur</w:t>
      </w:r>
    </w:p>
    <w:p>
      <w:pPr>
        <w:pStyle w:val="Text"/>
        <w:bidi w:val="0"/>
      </w:pPr>
      <w:r>
        <w:rPr>
          <w:rtl w:val="0"/>
        </w:rPr>
        <w:t>Anstelle des Akkus wird eine Registerbank mit 16 Registern eingef</w:t>
      </w:r>
      <w:r>
        <w:rPr>
          <w:rtl w:val="0"/>
        </w:rPr>
        <w:t>ü</w:t>
      </w:r>
      <w:r>
        <w:rPr>
          <w:rtl w:val="0"/>
        </w:rPr>
        <w:t>hrt. Jedes Register kann als Akku verwendet werden. Folgendes Blockschaltbild beschreibt die Realisierung.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1" cy="2151593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10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1515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(4 Punkte): Beschreiben Sie die wesentlichen Unterschiede zur Akku-Architektur aus Aufgabe 1 (Laden von Registern, ALU-Operationen, Laden und Speichern von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5532966</wp:posOffset>
            </wp:positionH>
            <wp:positionV relativeFrom="page">
              <wp:posOffset>275166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Operan-den im Datenspeicher).</w:t>
      </w:r>
    </w:p>
    <w:p>
      <w:pPr>
        <w:pStyle w:val="Frage"/>
        <w:bidi w:val="0"/>
      </w:pPr>
      <w:r>
        <w:rPr>
          <w:rtl w:val="0"/>
        </w:rPr>
        <w:t>Frage 2.2 (4 Punkte): Nennen Sie Unterschiede im Befehlssatz und in der Befehlskodierung (Beispiele: Sprungbefehle, Laden und Speichern von Ergebnissen, ALU-Operationen).</w:t>
      </w:r>
    </w:p>
    <w:p>
      <w:pPr>
        <w:pStyle w:val="Frage"/>
        <w:bidi w:val="0"/>
      </w:pPr>
      <w:r>
        <w:rPr>
          <w:rtl w:val="0"/>
        </w:rPr>
        <w:t>Frage 2.3 (4 Punkte): Gibt es Vorteile, die die Registerarchitektur gegen</w:t>
      </w:r>
      <w:r>
        <w:rPr>
          <w:rtl w:val="0"/>
        </w:rPr>
        <w:t>ü</w:t>
      </w:r>
      <w:r>
        <w:rPr>
          <w:rtl w:val="0"/>
        </w:rPr>
        <w:t>ber der Akku-Architektur bringt (Geschwindigkeit, Programmierbarkeit)? Lassen sich die Register als Teil des Datenspeichers realisieren?</w:t>
      </w:r>
    </w:p>
    <w:p>
      <w:pPr>
        <w:pStyle w:val="Frage"/>
        <w:bidi w:val="0"/>
      </w:pPr>
      <w:r>
        <w:rPr>
          <w:color w:val="000000"/>
          <w:rtl w:val="0"/>
          <w:lang w:val="de-DE"/>
        </w:rPr>
        <w:t>Frage 2.4 (6 Punkte): Schreiben Sie Ihr Programm aus Aufgabe 1.1 auf die Registerarchitektur um. Welche Unterschiede gibt es?</w:t>
      </w:r>
    </w:p>
    <w:p>
      <w:pPr>
        <w:pStyle w:val="Überschrift 1 ohne Numerierung"/>
        <w:bidi w:val="0"/>
      </w:pPr>
      <w:r>
        <w:rPr>
          <w:rtl w:val="0"/>
        </w:rPr>
        <w:t>Aufgabe 3 - Erweiterungen des Prozessors (Akku-Architektur)</w:t>
      </w:r>
    </w:p>
    <w:p>
      <w:pPr>
        <w:pStyle w:val="Text"/>
        <w:bidi w:val="0"/>
      </w:pPr>
      <w:r>
        <w:rPr>
          <w:rtl w:val="0"/>
        </w:rPr>
        <w:t>Zur Unterst</w:t>
      </w:r>
      <w:r>
        <w:rPr>
          <w:rtl w:val="0"/>
        </w:rPr>
        <w:t>ü</w:t>
      </w:r>
      <w:r>
        <w:rPr>
          <w:rtl w:val="0"/>
        </w:rPr>
        <w:t>tzung der strukturierten Programmierung durch Unterprogramme wird der Befehlssatz des Mikrocontrollers durch folgende Befehle erweitert: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 xml:space="preserve">CALL Addr: Ruft Unterprogramm auf. 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>RET: R</w:t>
      </w:r>
      <w:r>
        <w:rPr>
          <w:rtl w:val="0"/>
        </w:rPr>
        <w:t>ü</w:t>
      </w:r>
      <w:r>
        <w:rPr>
          <w:rtl w:val="0"/>
        </w:rPr>
        <w:t xml:space="preserve">ckkehr aus dem Unterprogramm. 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 xml:space="preserve">PUSH: Sichert den Inhalt des Akkus im Datenspeicher. </w:t>
      </w:r>
    </w:p>
    <w:p>
      <w:pPr>
        <w:pStyle w:val="Aufzählung"/>
        <w:numPr>
          <w:ilvl w:val="0"/>
          <w:numId w:val="2"/>
        </w:numPr>
        <w:bidi w:val="0"/>
      </w:pPr>
      <w:r>
        <w:rPr>
          <w:rtl w:val="0"/>
        </w:rPr>
        <w:t>POP: Stellt den Inhalt des Akkus aus dem Datenspeicher wieder her.</w:t>
      </w:r>
    </w:p>
    <w:p>
      <w:pPr>
        <w:pStyle w:val="Text"/>
        <w:bidi w:val="0"/>
      </w:pPr>
      <w:r>
        <w:rPr>
          <w:rtl w:val="0"/>
        </w:rPr>
        <w:t>Die Sicherung des Programmz</w:t>
      </w:r>
      <w:r>
        <w:rPr>
          <w:rtl w:val="0"/>
        </w:rPr>
        <w:t>ä</w:t>
      </w:r>
      <w:r>
        <w:rPr>
          <w:rtl w:val="0"/>
        </w:rPr>
        <w:t>hlers und Akkus im Datenspeicher geschieht in einem gesonderten Bereich (Stapel, engl. Stack), der mit Hilfe eines Stapelzeigers (SP f</w:t>
      </w:r>
      <w:r>
        <w:rPr>
          <w:rtl w:val="0"/>
        </w:rPr>
        <w:t>ü</w:t>
      </w:r>
      <w:r>
        <w:rPr>
          <w:rtl w:val="0"/>
        </w:rPr>
        <w:t xml:space="preserve">r engl. Stack Pointer) adressiert wird. Folgende </w:t>
      </w:r>
      <w:r>
        <w:rPr>
          <w:rtl w:val="0"/>
        </w:rPr>
        <w:t>Ü</w:t>
      </w:r>
      <w:r>
        <w:rPr>
          <w:rtl w:val="0"/>
        </w:rPr>
        <w:t>bersicht zeigt die Befehlserweiterung.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0" cy="2053149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7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0531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3.1 (8 Punkte): Erl</w:t>
      </w:r>
      <w:r>
        <w:rPr>
          <w:rtl w:val="0"/>
        </w:rPr>
        <w:t>ä</w:t>
      </w:r>
      <w:r>
        <w:rPr>
          <w:rtl w:val="0"/>
        </w:rPr>
        <w:t>utern Sie die Funktion der Befehle im Detail (Akku, Stapel,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5427133</wp:posOffset>
            </wp:positionH>
            <wp:positionV relativeFrom="page">
              <wp:posOffset>241300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PC). </w:t>
      </w:r>
    </w:p>
    <w:p>
      <w:pPr>
        <w:pStyle w:val="Frage"/>
        <w:bidi w:val="0"/>
      </w:pP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5410200</wp:posOffset>
            </wp:positionH>
            <wp:positionV relativeFrom="page">
              <wp:posOffset>287866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ge">
                  <wp:posOffset>3200400</wp:posOffset>
                </wp:positionV>
                <wp:extent cx="2540000" cy="1270000"/>
                <wp:effectExtent l="0" t="0" r="0" b="0"/>
                <wp:wrapSquare wrapText="bothSides" distL="0" distR="0" distT="0" distB="0"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1270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Freie Form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Text hier eingeben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98.0pt;margin-top:252.0pt;width:200.0pt;height:100.0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ie Form"/>
                        <w:bidi w:val="0"/>
                      </w:pPr>
                      <w:r>
                        <w:rPr>
                          <w:rtl w:val="0"/>
                        </w:rPr>
                        <w:t>Text hier eingeben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</w:rPr>
        <w:t>Frage 3.2 (4 Punkte): Welche Befehle werden vom Hauptprogramm aufgerufen? Welche Befehle werden vom Unterprogramm aufgerufen? Skizzieren Sie den Ablauf des Aufrufs eines Unterprogramms in einem Aktivit</w:t>
      </w:r>
      <w:r>
        <w:rPr>
          <w:rtl w:val="0"/>
        </w:rPr>
        <w:t>ä</w:t>
      </w:r>
      <w:r>
        <w:rPr>
          <w:rtl w:val="0"/>
        </w:rPr>
        <w:t>tsdiagramm.</w:t>
      </w:r>
    </w:p>
    <w:p>
      <w:pPr>
        <w:pStyle w:val="Frage"/>
        <w:bidi w:val="0"/>
      </w:pPr>
      <w:r>
        <w:rPr>
          <w:rtl w:val="0"/>
        </w:rPr>
        <w:t>Frage 3.3 (4 Punkte): Zur Realisierung o.g. Befehle muss der Prozessor erweitert werden. Erg</w:t>
      </w:r>
      <w:r>
        <w:rPr>
          <w:rtl w:val="0"/>
        </w:rPr>
        <w:t>ä</w:t>
      </w:r>
      <w:r>
        <w:rPr>
          <w:rtl w:val="0"/>
        </w:rPr>
        <w:t>nzen Sie die erforderlichen Erweiterungen im Blockschaltbild.</w:t>
      </w:r>
    </w:p>
    <w:p>
      <w:pPr>
        <w:pStyle w:val="Frage"/>
        <w:bidi w:val="0"/>
      </w:pPr>
      <w:r>
        <w:rPr>
          <w:rtl w:val="0"/>
        </w:rPr>
        <w:t xml:space="preserve">         </w:t>
      </w:r>
      <w:r>
        <w:drawing>
          <wp:inline distT="0" distB="0" distL="0" distR="0">
            <wp:extent cx="5036500" cy="1963109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4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96310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3.4 (4 Punkte): Wie viele Takte ben</w:t>
      </w:r>
      <w:r>
        <w:rPr>
          <w:rtl w:val="0"/>
          <w:lang w:val="sv-SE"/>
        </w:rPr>
        <w:t>ö</w:t>
      </w:r>
      <w:r>
        <w:rPr>
          <w:rtl w:val="0"/>
        </w:rPr>
        <w:t>tigen die Befehl jeweils: CALL Addr, RET, PUSH, POP. Begr</w:t>
      </w:r>
      <w:r>
        <w:rPr>
          <w:rtl w:val="0"/>
        </w:rPr>
        <w:t>ü</w:t>
      </w:r>
      <w:r>
        <w:rPr>
          <w:rtl w:val="0"/>
        </w:rPr>
        <w:t>nden Sie Ihre Antwort.</w:t>
      </w:r>
    </w:p>
    <w:p>
      <w:pPr>
        <w:pStyle w:val="Frage"/>
        <w:bidi w:val="0"/>
      </w:pPr>
      <w:r>
        <w:rPr>
          <w:rtl w:val="0"/>
        </w:rPr>
        <w:t>Frage 3.5 (4 Punkte): Folgendes Diagramm beschreibt den Stapel im Datenspeicher mit dem SP als Zeiger nach Ablauf eines Befehls. Erg</w:t>
      </w:r>
      <w:r>
        <w:rPr>
          <w:rtl w:val="0"/>
        </w:rPr>
        <w:t>ä</w:t>
      </w:r>
      <w:r>
        <w:rPr>
          <w:rtl w:val="0"/>
        </w:rPr>
        <w:t>nzen Sie das Diagramm f</w:t>
      </w:r>
      <w:r>
        <w:rPr>
          <w:rtl w:val="0"/>
        </w:rPr>
        <w:t>ü</w:t>
      </w:r>
      <w:r>
        <w:rPr>
          <w:rtl w:val="0"/>
        </w:rPr>
        <w:t xml:space="preserve">r folgende Schritte: (0) Startpunkt, (1) CALL Addr, (2) PUSH, (3) POP, (4) RET. </w:t>
      </w:r>
    </w:p>
    <w:p>
      <w:pPr>
        <w:pStyle w:val="Frage"/>
        <w:bidi w:val="0"/>
      </w:pPr>
      <w:r>
        <w:drawing>
          <wp:inline distT="0" distB="0" distL="0" distR="0">
            <wp:extent cx="2883366" cy="8712201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 Graphic 8.tif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366" cy="87122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</w:p>
    <w:p>
      <w:pPr>
        <w:pStyle w:val="Frage"/>
        <w:bidi w:val="0"/>
      </w:pPr>
      <w:r>
        <w:rPr>
          <w:rtl w:val="0"/>
        </w:rPr>
        <w:t xml:space="preserve">Frage 3.6 (10 Punkte): Das Zeitdiagramm in der folgenden Abbildung (Seite 7) beschreibt den Ablauf eines Programms. </w:t>
      </w:r>
    </w:p>
    <w:p>
      <w:pPr>
        <w:pStyle w:val="Frage"/>
        <w:numPr>
          <w:ilvl w:val="1"/>
          <w:numId w:val="3"/>
        </w:numPr>
        <w:rPr>
          <w:lang w:val="de-DE"/>
        </w:rPr>
      </w:pPr>
      <w:r>
        <w:rPr>
          <w:rtl w:val="0"/>
          <w:lang w:val="de-DE"/>
        </w:rPr>
        <w:t xml:space="preserve">Rekonstruieren Sie den Programmtext aus dem Ablauf (bitte mit Zeilennummern, mit Adressen und Operanden, sowie mit Kommentaren). </w:t>
      </w:r>
    </w:p>
    <w:p>
      <w:pPr>
        <w:pStyle w:val="Frage"/>
        <w:numPr>
          <w:ilvl w:val="1"/>
          <w:numId w:val="4"/>
        </w:numPr>
        <w:rPr>
          <w:lang w:val="de-DE"/>
        </w:rPr>
      </w:pPr>
      <w:r>
        <w:rPr>
          <w:rtl w:val="0"/>
          <w:lang w:val="de-DE"/>
        </w:rPr>
        <w:t>Erl</w:t>
      </w:r>
      <w:r>
        <w:rPr>
          <w:rtl w:val="0"/>
        </w:rPr>
        <w:t>ä</w:t>
      </w:r>
      <w:r>
        <w:rPr>
          <w:rtl w:val="0"/>
          <w:lang w:val="de-DE"/>
        </w:rPr>
        <w:t>utern Sie den Ablauf der Befehle PUSH und POP im Detail (Inhalt Akku und Stapel).</w:t>
      </w:r>
    </w:p>
    <w:p>
      <w:pPr>
        <w:pStyle w:val="Frage"/>
        <w:numPr>
          <w:ilvl w:val="1"/>
          <w:numId w:val="5"/>
        </w:numPr>
        <w:rPr>
          <w:lang w:val="de-DE"/>
        </w:rPr>
      </w:pPr>
      <w:r>
        <w:rPr>
          <w:rtl w:val="0"/>
          <w:lang w:val="de-DE"/>
        </w:rPr>
        <w:t>Erl</w:t>
      </w:r>
      <w:r>
        <w:rPr>
          <w:rtl w:val="0"/>
        </w:rPr>
        <w:t>ä</w:t>
      </w:r>
      <w:r>
        <w:rPr>
          <w:rtl w:val="0"/>
          <w:lang w:val="de-DE"/>
        </w:rPr>
        <w:t>utern Sie den Ablauf der Befehle CALL und RET im Detail (Programmz</w:t>
      </w:r>
      <w:r>
        <w:rPr>
          <w:rtl w:val="0"/>
        </w:rPr>
        <w:t>ä</w:t>
      </w:r>
      <w:r>
        <w:rPr>
          <w:rtl w:val="0"/>
          <w:lang w:val="de-DE"/>
        </w:rPr>
        <w:t>hler, folgender Befehl, Speicherung und Restaurierung des Programmz</w:t>
      </w:r>
      <w:r>
        <w:rPr>
          <w:rtl w:val="0"/>
        </w:rPr>
        <w:t>ä</w:t>
      </w:r>
      <w:r>
        <w:rPr>
          <w:rtl w:val="0"/>
          <w:lang w:val="de-DE"/>
        </w:rPr>
        <w:t>hlers, R</w:t>
      </w:r>
      <w:r>
        <w:rPr>
          <w:rtl w:val="0"/>
        </w:rPr>
        <w:t>ü</w:t>
      </w:r>
      <w:r>
        <w:rPr>
          <w:rtl w:val="0"/>
          <w:lang w:val="de-DE"/>
        </w:rPr>
        <w:t xml:space="preserve">cksprung an welche Adresse, Ursprung und Zweck des Befehls NOP im Anschluss an CALL). </w:t>
      </w:r>
    </w:p>
    <w:p>
      <w:pPr>
        <w:pStyle w:val="Frage"/>
        <w:numPr>
          <w:ilvl w:val="1"/>
          <w:numId w:val="3"/>
        </w:numPr>
        <w:rPr>
          <w:lang w:val="de-DE"/>
        </w:rPr>
      </w:pPr>
      <w:r>
        <w:rPr>
          <w:rtl w:val="0"/>
          <w:lang w:val="de-DE"/>
        </w:rPr>
        <w:t>Erstellen Sie ein Zustandsdiagramm des Prozessors mit den verwendeten Befehlen.</w:t>
      </w:r>
    </w:p>
    <w:p>
      <w:pPr>
        <w:pStyle w:val="Frage"/>
        <w:bidi w:val="0"/>
      </w:pPr>
      <w:r>
        <w:rPr>
          <w:rtl w:val="0"/>
        </w:rPr>
        <w:t xml:space="preserve">   Hinweis: Sie k</w:t>
      </w:r>
      <w:r>
        <w:rPr>
          <w:rtl w:val="0"/>
          <w:lang w:val="sv-SE"/>
        </w:rPr>
        <w:t>ö</w:t>
      </w:r>
      <w:r>
        <w:rPr>
          <w:rtl w:val="0"/>
        </w:rPr>
        <w:t>nnen Zusammenh</w:t>
      </w:r>
      <w:r>
        <w:rPr>
          <w:rtl w:val="0"/>
        </w:rPr>
        <w:t>ä</w:t>
      </w:r>
      <w:r>
        <w:rPr>
          <w:rtl w:val="0"/>
        </w:rPr>
        <w:t>nge gerne auch im Diagramm mit Pfeilen bzw. Kommentaren markieren.</w:t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tl w:val="0"/>
        </w:rPr>
        <w:t>Seite absichtlich leer - Diagramm zu Aufgabe 3.6 auf der folgende Seite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drawing>
          <wp:inline distT="0" distB="0" distL="0" distR="0">
            <wp:extent cx="3962400" cy="8153400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droppedImage.pd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153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Frage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sectPr>
      <w:headerReference w:type="default" r:id="rId11"/>
      <w:footerReference w:type="default" r:id="rId12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MCT Klausur,  13-05-2014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13</w:t>
    </w:r>
    <w:r>
      <w:rPr/>
      <w:fldChar w:fldCharType="end" w:fldLock="0"/>
    </w:r>
    <w:r>
      <w:rPr>
        <w:rtl w:val="0"/>
      </w:rPr>
      <w:t>/7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NT, 4. Semester, Klausur                                          </w:t>
    </w:r>
  </w:p>
  <w:p>
    <w:pPr>
      <w:pStyle w:val="Kopf- und Fusszeilen"/>
      <w:bidi w:val="0"/>
    </w:pPr>
    <w:r>
      <w:rPr>
        <w:rtl w:val="0"/>
        <w:lang w:val="de-DE"/>
      </w:rPr>
      <w:t>T2ELG2006 - Mikrocomputertechnik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Ohne 2"/>
  </w:abstractNum>
  <w:abstractNum w:abstractNumId="1">
    <w:multiLevelType w:val="hybridMultilevel"/>
    <w:styleLink w:val="Ohne 2"/>
    <w:lvl w:ilvl="0">
      <w:start w:val="1"/>
      <w:numFmt w:val="bullet"/>
      <w:suff w:val="tab"/>
      <w:lvlText w:val="•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3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(%1)"/>
      <w:lvlJc w:val="left"/>
      <w:pPr>
        <w:tabs>
          <w:tab w:val="num" w:pos="30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86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(%2)"/>
      <w:lvlJc w:val="left"/>
      <w:pPr>
        <w:tabs>
          <w:tab w:val="left" w:pos="709"/>
          <w:tab w:val="num" w:pos="10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8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(%3)"/>
      <w:lvlJc w:val="left"/>
      <w:pPr>
        <w:tabs>
          <w:tab w:val="left" w:pos="709"/>
          <w:tab w:val="left" w:pos="1418"/>
          <w:tab w:val="num" w:pos="1740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30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tabs>
          <w:tab w:val="left" w:pos="709"/>
          <w:tab w:val="left" w:pos="1418"/>
          <w:tab w:val="left" w:pos="2127"/>
          <w:tab w:val="num" w:pos="246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02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18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74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(%6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00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446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(%7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20"/>
          <w:tab w:val="left" w:pos="4963"/>
          <w:tab w:val="left" w:pos="5672"/>
          <w:tab w:val="left" w:pos="6381"/>
          <w:tab w:val="left" w:pos="7090"/>
          <w:tab w:val="left" w:pos="7799"/>
        </w:tabs>
        <w:ind w:left="518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40"/>
          <w:tab w:val="left" w:pos="5672"/>
          <w:tab w:val="left" w:pos="6381"/>
          <w:tab w:val="left" w:pos="7090"/>
          <w:tab w:val="left" w:pos="7799"/>
        </w:tabs>
        <w:ind w:left="590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(%9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060"/>
          <w:tab w:val="left" w:pos="6381"/>
          <w:tab w:val="left" w:pos="7090"/>
          <w:tab w:val="left" w:pos="7799"/>
        </w:tabs>
        <w:ind w:left="6627" w:hanging="8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1">
      <w:startOverride w:val="2"/>
    </w:lvlOverride>
  </w:num>
  <w:num w:numId="5">
    <w:abstractNumId w:val="2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 1 ohne Numerierung">
    <w:name w:val="Überschrift 1 ohne Numerierung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HDL">
    <w:name w:val="HDL"/>
    <w:next w:val="HDL"/>
    <w:pPr>
      <w:keepNext w:val="0"/>
      <w:keepLines w:val="0"/>
      <w:pageBreakBefore w:val="0"/>
      <w:widowControl w:val="1"/>
      <w:shd w:val="clear" w:color="auto" w:fill="f1f1f1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Courier New" w:cs="Arial Unicode MS" w:hAnsi="Courier Ne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Aufzählung">
    <w:name w:val="Aufzählung"/>
    <w:next w:val="Aufzählu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numbering" w:styleId="Ohne 2">
    <w:name w:val="Ohne 2"/>
    <w:pPr>
      <w:numPr>
        <w:numId w:val="1"/>
      </w:numPr>
    </w:p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tif"/><Relationship Id="rId6" Type="http://schemas.openxmlformats.org/officeDocument/2006/relationships/image" Target="media/image2.tif"/><Relationship Id="rId7" Type="http://schemas.openxmlformats.org/officeDocument/2006/relationships/image" Target="media/image2.png"/><Relationship Id="rId8" Type="http://schemas.openxmlformats.org/officeDocument/2006/relationships/image" Target="media/image3.tif"/><Relationship Id="rId9" Type="http://schemas.openxmlformats.org/officeDocument/2006/relationships/image" Target="media/image4.tif"/><Relationship Id="rId10" Type="http://schemas.openxmlformats.org/officeDocument/2006/relationships/image" Target="media/image3.png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Courier New"/>
        <a:ea typeface="Courier New"/>
        <a:cs typeface="Courier New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